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B50B" w14:textId="77777777" w:rsidR="00C177DA" w:rsidRDefault="00C5498C" w:rsidP="00095895">
      <w:pPr>
        <w:pStyle w:val="Ttulo"/>
        <w:ind w:left="406" w:firstLine="0"/>
        <w:jc w:val="left"/>
        <w:rPr>
          <w:u w:val="none"/>
        </w:rPr>
      </w:pPr>
      <w:r>
        <w:rPr>
          <w:color w:val="001F5F"/>
          <w:spacing w:val="-2"/>
          <w:u w:color="001F5F"/>
        </w:rPr>
        <w:t>DOSSIER</w:t>
      </w:r>
      <w:r>
        <w:rPr>
          <w:color w:val="001F5F"/>
          <w:spacing w:val="-2"/>
          <w:u w:val="none"/>
        </w:rPr>
        <w:t xml:space="preserve"> </w:t>
      </w:r>
      <w:r>
        <w:rPr>
          <w:color w:val="001F5F"/>
          <w:spacing w:val="-2"/>
          <w:u w:color="001F5F"/>
        </w:rPr>
        <w:t>INFORMATIVO</w:t>
      </w:r>
    </w:p>
    <w:p w14:paraId="0F2320FE" w14:textId="77777777" w:rsidR="00C177DA" w:rsidRDefault="00C177DA">
      <w:pPr>
        <w:pStyle w:val="Textoindependiente"/>
        <w:spacing w:before="295"/>
        <w:rPr>
          <w:b/>
          <w:sz w:val="130"/>
        </w:rPr>
      </w:pPr>
    </w:p>
    <w:p w14:paraId="51B57A60" w14:textId="77777777" w:rsidR="00C177DA" w:rsidRDefault="00C5498C">
      <w:pPr>
        <w:jc w:val="center"/>
        <w:rPr>
          <w:b/>
          <w:sz w:val="44"/>
        </w:rPr>
      </w:pPr>
      <w:r>
        <w:rPr>
          <w:b/>
          <w:color w:val="001F5F"/>
          <w:sz w:val="44"/>
        </w:rPr>
        <w:t>PROGRAMAS</w:t>
      </w:r>
      <w:r>
        <w:rPr>
          <w:b/>
          <w:color w:val="001F5F"/>
          <w:spacing w:val="-6"/>
          <w:sz w:val="44"/>
        </w:rPr>
        <w:t xml:space="preserve"> </w:t>
      </w:r>
      <w:r>
        <w:rPr>
          <w:b/>
          <w:color w:val="001F5F"/>
          <w:sz w:val="44"/>
        </w:rPr>
        <w:t>Y</w:t>
      </w:r>
      <w:r>
        <w:rPr>
          <w:b/>
          <w:color w:val="001F5F"/>
          <w:spacing w:val="-11"/>
          <w:sz w:val="44"/>
        </w:rPr>
        <w:t xml:space="preserve"> </w:t>
      </w:r>
      <w:r>
        <w:rPr>
          <w:b/>
          <w:color w:val="001F5F"/>
          <w:sz w:val="44"/>
        </w:rPr>
        <w:t>ACTIVIDADES</w:t>
      </w:r>
      <w:r>
        <w:rPr>
          <w:b/>
          <w:color w:val="001F5F"/>
          <w:spacing w:val="-7"/>
          <w:sz w:val="44"/>
        </w:rPr>
        <w:t xml:space="preserve"> </w:t>
      </w:r>
      <w:r>
        <w:rPr>
          <w:b/>
          <w:color w:val="001F5F"/>
          <w:sz w:val="44"/>
        </w:rPr>
        <w:t>DE</w:t>
      </w:r>
      <w:r>
        <w:rPr>
          <w:b/>
          <w:color w:val="001F5F"/>
          <w:spacing w:val="-9"/>
          <w:sz w:val="44"/>
        </w:rPr>
        <w:t xml:space="preserve"> </w:t>
      </w:r>
      <w:r>
        <w:rPr>
          <w:b/>
          <w:color w:val="001F5F"/>
          <w:sz w:val="44"/>
        </w:rPr>
        <w:t>PREVENCIÓN DEL CONSUMO DE DROGAS Y ADICCIONES</w:t>
      </w:r>
    </w:p>
    <w:p w14:paraId="3A24A75E" w14:textId="77777777" w:rsidR="00C177DA" w:rsidRDefault="00C177DA">
      <w:pPr>
        <w:pStyle w:val="Textoindependiente"/>
        <w:rPr>
          <w:b/>
          <w:sz w:val="44"/>
        </w:rPr>
      </w:pPr>
    </w:p>
    <w:p w14:paraId="2B35899B" w14:textId="77777777" w:rsidR="00C177DA" w:rsidRDefault="00C177DA">
      <w:pPr>
        <w:pStyle w:val="Textoindependiente"/>
        <w:rPr>
          <w:b/>
          <w:sz w:val="44"/>
        </w:rPr>
      </w:pPr>
    </w:p>
    <w:p w14:paraId="3FECCB96" w14:textId="77777777" w:rsidR="00C177DA" w:rsidRDefault="00C177DA">
      <w:pPr>
        <w:pStyle w:val="Textoindependiente"/>
        <w:spacing w:before="80"/>
        <w:rPr>
          <w:b/>
          <w:sz w:val="44"/>
        </w:rPr>
      </w:pPr>
    </w:p>
    <w:p w14:paraId="7A4B0FE2" w14:textId="77777777" w:rsidR="00C177DA" w:rsidRDefault="00C5498C">
      <w:pPr>
        <w:spacing w:before="1"/>
        <w:ind w:left="1278" w:hanging="267"/>
        <w:rPr>
          <w:b/>
          <w:sz w:val="56"/>
        </w:rPr>
      </w:pPr>
      <w:r>
        <w:rPr>
          <w:b/>
          <w:color w:val="00AE50"/>
          <w:sz w:val="56"/>
        </w:rPr>
        <w:t>PROGRAMA</w:t>
      </w:r>
      <w:r>
        <w:rPr>
          <w:b/>
          <w:color w:val="00AE50"/>
          <w:spacing w:val="-17"/>
          <w:sz w:val="56"/>
        </w:rPr>
        <w:t xml:space="preserve"> </w:t>
      </w:r>
      <w:r>
        <w:rPr>
          <w:b/>
          <w:color w:val="00AE50"/>
          <w:sz w:val="56"/>
        </w:rPr>
        <w:t>DE</w:t>
      </w:r>
      <w:r>
        <w:rPr>
          <w:b/>
          <w:color w:val="00AE50"/>
          <w:spacing w:val="-15"/>
          <w:sz w:val="56"/>
        </w:rPr>
        <w:t xml:space="preserve"> </w:t>
      </w:r>
      <w:r>
        <w:rPr>
          <w:b/>
          <w:color w:val="00AE50"/>
          <w:sz w:val="56"/>
        </w:rPr>
        <w:t>PREVENCIÓN UNIVERSAL “UNPLUGGED”</w:t>
      </w:r>
    </w:p>
    <w:p w14:paraId="2CAD3B80" w14:textId="77777777" w:rsidR="00C177DA" w:rsidRDefault="00C177DA">
      <w:pPr>
        <w:pStyle w:val="Textoindependiente"/>
        <w:rPr>
          <w:b/>
          <w:sz w:val="20"/>
        </w:rPr>
      </w:pPr>
    </w:p>
    <w:p w14:paraId="0CD074A5" w14:textId="77777777" w:rsidR="00C177DA" w:rsidRDefault="00C177DA">
      <w:pPr>
        <w:pStyle w:val="Textoindependiente"/>
        <w:rPr>
          <w:b/>
          <w:sz w:val="20"/>
        </w:rPr>
      </w:pPr>
    </w:p>
    <w:p w14:paraId="34179AEF" w14:textId="77777777" w:rsidR="00C177DA" w:rsidRDefault="00C177DA">
      <w:pPr>
        <w:pStyle w:val="Textoindependiente"/>
        <w:rPr>
          <w:b/>
          <w:sz w:val="20"/>
        </w:rPr>
      </w:pPr>
    </w:p>
    <w:p w14:paraId="089F971F" w14:textId="77777777" w:rsidR="00C177DA" w:rsidRDefault="00C177DA">
      <w:pPr>
        <w:pStyle w:val="Textoindependiente"/>
        <w:rPr>
          <w:b/>
          <w:sz w:val="20"/>
        </w:rPr>
      </w:pPr>
    </w:p>
    <w:p w14:paraId="6D7540FF" w14:textId="77777777" w:rsidR="00C177DA" w:rsidRDefault="00C177DA">
      <w:pPr>
        <w:pStyle w:val="Textoindependiente"/>
        <w:rPr>
          <w:b/>
          <w:sz w:val="20"/>
        </w:rPr>
      </w:pPr>
    </w:p>
    <w:p w14:paraId="52703A0D" w14:textId="66872492" w:rsidR="00C177DA" w:rsidRDefault="00C5498C" w:rsidP="00095895">
      <w:pPr>
        <w:pStyle w:val="Textoindependiente"/>
        <w:spacing w:before="22"/>
        <w:rPr>
          <w:b/>
          <w:sz w:val="20"/>
        </w:rPr>
        <w:sectPr w:rsidR="00C177DA">
          <w:footerReference w:type="default" r:id="rId7"/>
          <w:type w:val="continuous"/>
          <w:pgSz w:w="11920" w:h="16850"/>
          <w:pgMar w:top="1940" w:right="1559" w:bottom="1360" w:left="1559" w:header="0" w:footer="1164" w:gutter="0"/>
          <w:pgNumType w:start="1"/>
          <w:cols w:space="720"/>
        </w:sect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8E65BEE" wp14:editId="58617747">
            <wp:simplePos x="0" y="0"/>
            <wp:positionH relativeFrom="page">
              <wp:posOffset>1118869</wp:posOffset>
            </wp:positionH>
            <wp:positionV relativeFrom="paragraph">
              <wp:posOffset>184239</wp:posOffset>
            </wp:positionV>
            <wp:extent cx="4230841" cy="906780"/>
            <wp:effectExtent l="0" t="0" r="0" b="0"/>
            <wp:wrapTopAndBottom/>
            <wp:docPr id="2" name="Image 2" descr="UPCCA AS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PCCA ASP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841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FE934" w14:textId="77777777" w:rsidR="00C177DA" w:rsidRDefault="00C5498C" w:rsidP="00095895">
      <w:pPr>
        <w:spacing w:before="27"/>
        <w:rPr>
          <w:b/>
        </w:rPr>
      </w:pPr>
      <w:r>
        <w:rPr>
          <w:b/>
        </w:rPr>
        <w:lastRenderedPageBreak/>
        <w:t>TIPO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ACTIVIDAD</w:t>
      </w:r>
    </w:p>
    <w:p w14:paraId="7E52399E" w14:textId="77777777" w:rsidR="00C177DA" w:rsidRDefault="00C177DA">
      <w:pPr>
        <w:pStyle w:val="Textoindependiente"/>
        <w:spacing w:before="267"/>
        <w:rPr>
          <w:b/>
        </w:rPr>
      </w:pPr>
    </w:p>
    <w:p w14:paraId="33795869" w14:textId="77777777" w:rsidR="00C177DA" w:rsidRDefault="00C5498C">
      <w:pPr>
        <w:ind w:left="42"/>
        <w:rPr>
          <w:b/>
        </w:rPr>
      </w:pPr>
      <w:r>
        <w:rPr>
          <w:b/>
        </w:rPr>
        <w:t>PROGRAMA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PREVENCIÓN</w:t>
      </w:r>
      <w:r>
        <w:rPr>
          <w:b/>
          <w:spacing w:val="-6"/>
        </w:rPr>
        <w:t xml:space="preserve"> </w:t>
      </w:r>
      <w:r>
        <w:rPr>
          <w:b/>
        </w:rPr>
        <w:t>UNIVERSAL</w:t>
      </w:r>
      <w:r>
        <w:rPr>
          <w:b/>
          <w:spacing w:val="-2"/>
        </w:rPr>
        <w:t xml:space="preserve"> “UNPLUGGED”</w:t>
      </w:r>
    </w:p>
    <w:p w14:paraId="5B6F4887" w14:textId="77777777" w:rsidR="00C177DA" w:rsidRDefault="00C177DA">
      <w:pPr>
        <w:pStyle w:val="Textoindependiente"/>
        <w:spacing w:before="1"/>
        <w:rPr>
          <w:b/>
        </w:rPr>
      </w:pPr>
    </w:p>
    <w:p w14:paraId="0B33AA73" w14:textId="1D3E69DB" w:rsidR="00C177DA" w:rsidRDefault="00C5498C" w:rsidP="00095895">
      <w:pPr>
        <w:ind w:left="42"/>
        <w:rPr>
          <w:b/>
        </w:rPr>
      </w:pPr>
      <w:r>
        <w:rPr>
          <w:b/>
        </w:rPr>
        <w:t>ETAPA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EDUCATIVA</w:t>
      </w:r>
    </w:p>
    <w:p w14:paraId="1A13ACA7" w14:textId="408A5A3D" w:rsidR="00C177DA" w:rsidRDefault="00C5498C" w:rsidP="00095895">
      <w:pPr>
        <w:pStyle w:val="Textoindependiente"/>
        <w:spacing w:before="1"/>
        <w:ind w:left="42" w:right="76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abuso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basado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evidencia,</w:t>
      </w:r>
      <w:r>
        <w:rPr>
          <w:spacing w:val="-5"/>
        </w:rPr>
        <w:t xml:space="preserve"> </w:t>
      </w:r>
      <w:r>
        <w:t>dirigido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escolares d</w:t>
      </w:r>
      <w:r w:rsidR="00095895">
        <w:t>e los niveles de 1º y2º de la ESO.</w:t>
      </w:r>
    </w:p>
    <w:p w14:paraId="2B0A961B" w14:textId="77777777" w:rsidR="00095895" w:rsidRDefault="00095895" w:rsidP="00095895">
      <w:pPr>
        <w:pStyle w:val="Textoindependiente"/>
        <w:spacing w:before="1"/>
        <w:ind w:left="42" w:right="76"/>
      </w:pPr>
    </w:p>
    <w:p w14:paraId="7FD34FB1" w14:textId="77777777" w:rsidR="00C177DA" w:rsidRDefault="00C5498C">
      <w:pPr>
        <w:spacing w:line="267" w:lineRule="exact"/>
        <w:ind w:left="42"/>
        <w:rPr>
          <w:b/>
        </w:rPr>
      </w:pPr>
      <w:r>
        <w:rPr>
          <w:b/>
        </w:rPr>
        <w:t>OBJETIVOS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PROGRAMA</w:t>
      </w:r>
    </w:p>
    <w:p w14:paraId="68A52F03" w14:textId="77777777" w:rsidR="00C177DA" w:rsidRDefault="00C5498C">
      <w:pPr>
        <w:pStyle w:val="Textoindependiente"/>
        <w:ind w:left="42"/>
      </w:pPr>
      <w:r>
        <w:t>Promover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afrontar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mejores</w:t>
      </w:r>
      <w:r>
        <w:rPr>
          <w:spacing w:val="-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influencias sociales que favorecen el consumo de drogas en adolescentes.</w:t>
      </w:r>
    </w:p>
    <w:p w14:paraId="24096DB8" w14:textId="77777777" w:rsidR="00C177DA" w:rsidRDefault="00C5498C">
      <w:pPr>
        <w:pStyle w:val="Textoindependiente"/>
        <w:ind w:left="42"/>
      </w:pPr>
      <w:r>
        <w:t>Prevención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drogas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habilidades</w:t>
      </w:r>
      <w:r>
        <w:rPr>
          <w:spacing w:val="-6"/>
        </w:rPr>
        <w:t xml:space="preserve"> </w:t>
      </w:r>
      <w:r>
        <w:t>socio-</w:t>
      </w:r>
      <w:r>
        <w:rPr>
          <w:spacing w:val="-2"/>
        </w:rPr>
        <w:t>personales.</w:t>
      </w:r>
    </w:p>
    <w:p w14:paraId="18C2E757" w14:textId="77777777" w:rsidR="00C177DA" w:rsidRDefault="00C177DA">
      <w:pPr>
        <w:pStyle w:val="Textoindependiente"/>
      </w:pPr>
    </w:p>
    <w:p w14:paraId="0831B0A0" w14:textId="77777777" w:rsidR="00C177DA" w:rsidRDefault="00C5498C">
      <w:pPr>
        <w:ind w:left="42"/>
        <w:rPr>
          <w:b/>
        </w:rPr>
      </w:pPr>
      <w:r>
        <w:rPr>
          <w:b/>
          <w:spacing w:val="-2"/>
        </w:rPr>
        <w:t>METODOLOGÍA</w:t>
      </w:r>
    </w:p>
    <w:p w14:paraId="7551B08E" w14:textId="77777777" w:rsidR="00C177DA" w:rsidRDefault="00C5498C">
      <w:pPr>
        <w:pStyle w:val="Textoindependiente"/>
        <w:ind w:left="42"/>
      </w:pP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configura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sesiones,</w:t>
      </w:r>
      <w:r>
        <w:rPr>
          <w:spacing w:val="-2"/>
        </w:rPr>
        <w:t xml:space="preserve"> </w:t>
      </w:r>
      <w:r>
        <w:t>agrupadas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áreas:</w:t>
      </w:r>
      <w:r>
        <w:rPr>
          <w:spacing w:val="-2"/>
        </w:rPr>
        <w:t xml:space="preserve"> </w:t>
      </w:r>
      <w:r>
        <w:t>Habilidades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vida, información sobre las drogas y el cuestionamiento de la percepción normativa.</w:t>
      </w:r>
    </w:p>
    <w:p w14:paraId="59EF2DE5" w14:textId="77777777" w:rsidR="00C177DA" w:rsidRDefault="00C5498C">
      <w:pPr>
        <w:pStyle w:val="Textoindependiente"/>
        <w:spacing w:before="1"/>
        <w:ind w:left="42" w:right="76"/>
      </w:pPr>
      <w:r>
        <w:t>Los materiales de apoyo son el “Manual del profesorado”; y el “Cuaderno de trabajo” individual, 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dinámicas</w:t>
      </w:r>
      <w:r>
        <w:rPr>
          <w:spacing w:val="-4"/>
        </w:rPr>
        <w:t xml:space="preserve"> </w:t>
      </w:r>
      <w:r>
        <w:t>participativas,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puedes ser</w:t>
      </w:r>
      <w:r>
        <w:rPr>
          <w:spacing w:val="-4"/>
        </w:rPr>
        <w:t xml:space="preserve"> </w:t>
      </w:r>
      <w:r>
        <w:t>llevado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conjuntamente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tutorías, entre el profesor/a tutor/a y la Unidad de Prevención Comunitaria de Conductas Adictivas de Aspe.</w:t>
      </w:r>
    </w:p>
    <w:p w14:paraId="04319685" w14:textId="77777777" w:rsidR="00095895" w:rsidRDefault="00C5498C" w:rsidP="00095895">
      <w:pPr>
        <w:pStyle w:val="Textoindependiente"/>
        <w:spacing w:line="480" w:lineRule="auto"/>
        <w:ind w:left="42" w:right="417"/>
      </w:pPr>
      <w:r>
        <w:t>La</w:t>
      </w:r>
      <w:r>
        <w:rPr>
          <w:spacing w:val="-2"/>
        </w:rPr>
        <w:t xml:space="preserve"> </w:t>
      </w:r>
      <w:r>
        <w:t>Upcca</w:t>
      </w:r>
      <w:r>
        <w:rPr>
          <w:spacing w:val="-4"/>
        </w:rPr>
        <w:t xml:space="preserve"> </w:t>
      </w:r>
      <w:r>
        <w:t>implementara</w:t>
      </w:r>
      <w:r>
        <w:rPr>
          <w:spacing w:val="-4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tutorías,</w:t>
      </w:r>
      <w:r>
        <w:rPr>
          <w:spacing w:val="-3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tutor/a</w:t>
      </w:r>
      <w:r w:rsidR="00095895">
        <w:t>.</w:t>
      </w:r>
    </w:p>
    <w:p w14:paraId="47C0A333" w14:textId="1FFCF062" w:rsidR="00C177DA" w:rsidRDefault="00C5498C" w:rsidP="00095895">
      <w:pPr>
        <w:pStyle w:val="Textoindependiente"/>
        <w:spacing w:line="480" w:lineRule="auto"/>
        <w:ind w:left="42" w:right="417"/>
      </w:pPr>
      <w:r>
        <w:t>Las habilidades que integran el programa</w:t>
      </w:r>
    </w:p>
    <w:p w14:paraId="4441C2C7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rPr>
          <w:spacing w:val="-2"/>
        </w:rPr>
        <w:t>Autoconocimiento</w:t>
      </w:r>
    </w:p>
    <w:p w14:paraId="29DA31AC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rPr>
          <w:spacing w:val="-2"/>
        </w:rPr>
        <w:t>Empatía</w:t>
      </w:r>
    </w:p>
    <w:p w14:paraId="32B0641C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t>Comunicación</w:t>
      </w:r>
      <w:r>
        <w:rPr>
          <w:spacing w:val="-8"/>
        </w:rPr>
        <w:t xml:space="preserve"> </w:t>
      </w:r>
      <w:r>
        <w:rPr>
          <w:spacing w:val="-2"/>
        </w:rPr>
        <w:t>asertiva</w:t>
      </w:r>
    </w:p>
    <w:p w14:paraId="33FD4ABB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t>Relaciones</w:t>
      </w:r>
      <w:r>
        <w:rPr>
          <w:spacing w:val="-8"/>
        </w:rPr>
        <w:t xml:space="preserve"> </w:t>
      </w:r>
      <w:r>
        <w:rPr>
          <w:spacing w:val="-2"/>
        </w:rPr>
        <w:t>interpersonales</w:t>
      </w:r>
    </w:p>
    <w:p w14:paraId="1728C97E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spacing w:before="1" w:line="268" w:lineRule="exact"/>
        <w:ind w:left="259" w:hanging="217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decisiones</w:t>
      </w:r>
    </w:p>
    <w:p w14:paraId="12C6AD49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spacing w:line="268" w:lineRule="exact"/>
        <w:ind w:left="259" w:hanging="217"/>
      </w:pPr>
      <w:r>
        <w:t>Manejo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conflictos</w:t>
      </w:r>
    </w:p>
    <w:p w14:paraId="6AF27A12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t>Pensamiento</w:t>
      </w:r>
      <w:r>
        <w:rPr>
          <w:spacing w:val="-9"/>
        </w:rPr>
        <w:t xml:space="preserve"> </w:t>
      </w:r>
      <w:r>
        <w:rPr>
          <w:spacing w:val="-2"/>
        </w:rPr>
        <w:t>creativo</w:t>
      </w:r>
    </w:p>
    <w:p w14:paraId="7341F959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t>Pensamiento</w:t>
      </w:r>
      <w:r>
        <w:rPr>
          <w:spacing w:val="-9"/>
        </w:rPr>
        <w:t xml:space="preserve"> </w:t>
      </w:r>
      <w:r>
        <w:rPr>
          <w:spacing w:val="-2"/>
        </w:rPr>
        <w:t>crítico</w:t>
      </w:r>
    </w:p>
    <w:p w14:paraId="4507D26E" w14:textId="77777777" w:rsidR="00C177DA" w:rsidRDefault="00C5498C">
      <w:pPr>
        <w:pStyle w:val="Prrafodelista"/>
        <w:numPr>
          <w:ilvl w:val="0"/>
          <w:numId w:val="1"/>
        </w:numPr>
        <w:tabs>
          <w:tab w:val="left" w:pos="259"/>
        </w:tabs>
        <w:ind w:left="259" w:hanging="217"/>
      </w:pPr>
      <w:r>
        <w:t>Manejo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emociones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sentimientos</w:t>
      </w:r>
    </w:p>
    <w:p w14:paraId="58208C9E" w14:textId="77777777" w:rsidR="00C177DA" w:rsidRDefault="00C5498C">
      <w:pPr>
        <w:pStyle w:val="Prrafodelista"/>
        <w:numPr>
          <w:ilvl w:val="0"/>
          <w:numId w:val="1"/>
        </w:numPr>
        <w:tabs>
          <w:tab w:val="left" w:pos="368"/>
        </w:tabs>
        <w:spacing w:before="1"/>
        <w:ind w:left="368" w:hanging="326"/>
      </w:pPr>
      <w:r>
        <w:t>Manejo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tensiones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estrés</w:t>
      </w:r>
    </w:p>
    <w:p w14:paraId="73BF6E40" w14:textId="77777777" w:rsidR="00C177DA" w:rsidRDefault="00C177DA">
      <w:pPr>
        <w:pStyle w:val="Textoindependiente"/>
      </w:pPr>
    </w:p>
    <w:p w14:paraId="144B621B" w14:textId="7D21F021" w:rsidR="00095895" w:rsidRDefault="00095895" w:rsidP="00095895">
      <w:pPr>
        <w:spacing w:line="360" w:lineRule="auto"/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PARA MÁS INFORMACIÓN CONTACTA CON NUESTRA WEB:</w:t>
      </w:r>
    </w:p>
    <w:p w14:paraId="74A337A3" w14:textId="72273E1F" w:rsidR="00095895" w:rsidRPr="001F3681" w:rsidRDefault="00095895" w:rsidP="00095895">
      <w:pPr>
        <w:spacing w:line="360" w:lineRule="auto"/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EDUCACIÓN ASPE: “</w:t>
      </w:r>
      <w:r>
        <w:rPr>
          <w:b/>
          <w:bCs/>
          <w:sz w:val="24"/>
          <w:szCs w:val="24"/>
        </w:rPr>
        <w:t>UNPLUGGED</w:t>
      </w:r>
      <w:r w:rsidRPr="001F3681">
        <w:rPr>
          <w:b/>
          <w:bCs/>
          <w:sz w:val="24"/>
          <w:szCs w:val="24"/>
        </w:rPr>
        <w:t>” GENERALITAT VALENCIANA.</w:t>
      </w:r>
    </w:p>
    <w:p w14:paraId="349A5C34" w14:textId="77777777" w:rsidR="00095895" w:rsidRPr="009A34B4" w:rsidRDefault="00095895" w:rsidP="00095895">
      <w:pPr>
        <w:spacing w:line="360" w:lineRule="auto"/>
        <w:jc w:val="both"/>
        <w:rPr>
          <w:b/>
          <w:bCs/>
          <w:sz w:val="24"/>
          <w:szCs w:val="24"/>
        </w:rPr>
      </w:pPr>
      <w:r>
        <w:t>upcca@aspe.es</w:t>
      </w:r>
    </w:p>
    <w:p w14:paraId="20D017A0" w14:textId="77777777" w:rsidR="00095895" w:rsidRDefault="00095895" w:rsidP="00095895">
      <w:pPr>
        <w:spacing w:line="360" w:lineRule="auto"/>
      </w:pPr>
      <w:r>
        <w:t>PARA MAS INFORMACIÓN CONTACTA CON NUESTRA WEB:</w:t>
      </w:r>
    </w:p>
    <w:p w14:paraId="6A271BB5" w14:textId="77777777" w:rsidR="00095895" w:rsidRDefault="00095895" w:rsidP="00095895">
      <w:pPr>
        <w:spacing w:line="360" w:lineRule="auto"/>
      </w:pPr>
      <w:r>
        <w:t>www.upccaaspe.es</w:t>
      </w:r>
    </w:p>
    <w:p w14:paraId="795ECCA3" w14:textId="77777777" w:rsidR="00095895" w:rsidRDefault="00095895" w:rsidP="00095895">
      <w:pPr>
        <w:spacing w:line="360" w:lineRule="auto"/>
      </w:pPr>
      <w:r>
        <w:t>ACCESO AL MATERIAL ON LINE</w:t>
      </w:r>
    </w:p>
    <w:p w14:paraId="44DD79E8" w14:textId="77777777" w:rsidR="00095895" w:rsidRDefault="00095895" w:rsidP="00095895">
      <w:pPr>
        <w:spacing w:line="360" w:lineRule="auto"/>
      </w:pPr>
      <w:hyperlink r:id="rId9" w:history="1">
        <w:r w:rsidRPr="00633BED">
          <w:rPr>
            <w:rStyle w:val="Hipervnculo"/>
          </w:rPr>
          <w:t>http://www.bienestaremocional.san.gva.es/</w:t>
        </w:r>
      </w:hyperlink>
    </w:p>
    <w:p w14:paraId="4684CEC6" w14:textId="5C3A20EF" w:rsidR="00095895" w:rsidRPr="001F3681" w:rsidRDefault="00095895" w:rsidP="0009589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F3681">
        <w:rPr>
          <w:rFonts w:ascii="Times New Roman" w:eastAsia="Times New Roman" w:hAnsi="Times New Roman" w:cs="Times New Roman"/>
          <w:sz w:val="24"/>
          <w:szCs w:val="24"/>
          <w:lang w:eastAsia="es-ES"/>
        </w:rPr>
        <w:t>Conselleria de Sanid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</w:t>
      </w:r>
      <w:r w:rsidRPr="00357FCE">
        <w:rPr>
          <w:noProof/>
        </w:rPr>
        <w:lastRenderedPageBreak/>
        <w:drawing>
          <wp:inline distT="0" distB="0" distL="0" distR="0" wp14:anchorId="6371B81B" wp14:editId="3A22487F">
            <wp:extent cx="5589270" cy="5892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79D3" w14:textId="77777777" w:rsidR="00C177DA" w:rsidRDefault="00C177DA" w:rsidP="00095895">
      <w:pPr>
        <w:pStyle w:val="Textoindependiente"/>
        <w:spacing w:before="180" w:line="360" w:lineRule="auto"/>
      </w:pPr>
    </w:p>
    <w:p w14:paraId="1B43F3A2" w14:textId="320FC1DC" w:rsidR="00C177DA" w:rsidRDefault="00C5498C">
      <w:pPr>
        <w:ind w:left="145"/>
        <w:rPr>
          <w:b/>
        </w:rPr>
      </w:pPr>
      <w:r>
        <w:rPr>
          <w:b/>
          <w:spacing w:val="-9"/>
        </w:rPr>
        <w:t xml:space="preserve"> </w:t>
      </w:r>
    </w:p>
    <w:sectPr w:rsidR="00C177DA">
      <w:pgSz w:w="11920" w:h="16850"/>
      <w:pgMar w:top="1620" w:right="1559" w:bottom="1360" w:left="1559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20DF" w14:textId="77777777" w:rsidR="00C5498C" w:rsidRDefault="00C5498C">
      <w:r>
        <w:separator/>
      </w:r>
    </w:p>
  </w:endnote>
  <w:endnote w:type="continuationSeparator" w:id="0">
    <w:p w14:paraId="4C0AF7AA" w14:textId="77777777" w:rsidR="00C5498C" w:rsidRDefault="00C5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C6C5" w14:textId="77777777" w:rsidR="00C177DA" w:rsidRDefault="00C5498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9CA01F0" wp14:editId="25B91A2C">
              <wp:simplePos x="0" y="0"/>
              <wp:positionH relativeFrom="page">
                <wp:posOffset>6316726</wp:posOffset>
              </wp:positionH>
              <wp:positionV relativeFrom="page">
                <wp:posOffset>9815194</wp:posOffset>
              </wp:positionV>
              <wp:extent cx="218440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DD67C" w14:textId="77777777" w:rsidR="00C177DA" w:rsidRDefault="00C5498C">
                          <w:pPr>
                            <w:spacing w:line="428" w:lineRule="exact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5B9BD3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5B9BD3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5B9BD3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5B9BD3"/>
                              <w:spacing w:val="-10"/>
                              <w:sz w:val="40"/>
                            </w:rPr>
                            <w:t>1</w:t>
                          </w:r>
                          <w:r>
                            <w:rPr>
                              <w:color w:val="5B9BD3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A01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7.4pt;margin-top:772.85pt;width:17.2pt;height:22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" filled="f" stroked="f">
              <v:textbox inset="0,0,0,0">
                <w:txbxContent>
                  <w:p w14:paraId="492DD67C" w14:textId="77777777" w:rsidR="00C177DA" w:rsidRDefault="00C5498C">
                    <w:pPr>
                      <w:spacing w:line="428" w:lineRule="exact"/>
                      <w:ind w:left="60"/>
                      <w:rPr>
                        <w:sz w:val="40"/>
                      </w:rPr>
                    </w:pPr>
                    <w:r>
                      <w:rPr>
                        <w:color w:val="5B9BD3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color w:val="5B9BD3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color w:val="5B9BD3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color w:val="5B9BD3"/>
                        <w:spacing w:val="-10"/>
                        <w:sz w:val="40"/>
                      </w:rPr>
                      <w:t>1</w:t>
                    </w:r>
                    <w:r>
                      <w:rPr>
                        <w:color w:val="5B9BD3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5A3A" w14:textId="77777777" w:rsidR="00C5498C" w:rsidRDefault="00C5498C">
      <w:r>
        <w:separator/>
      </w:r>
    </w:p>
  </w:footnote>
  <w:footnote w:type="continuationSeparator" w:id="0">
    <w:p w14:paraId="2366E78F" w14:textId="77777777" w:rsidR="00C5498C" w:rsidRDefault="00C5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CBF"/>
    <w:multiLevelType w:val="hybridMultilevel"/>
    <w:tmpl w:val="7B9EC0B4"/>
    <w:lvl w:ilvl="0" w:tplc="5316F2D2">
      <w:start w:val="1"/>
      <w:numFmt w:val="decimal"/>
      <w:lvlText w:val="%1."/>
      <w:lvlJc w:val="left"/>
      <w:pPr>
        <w:ind w:left="26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AC5776">
      <w:numFmt w:val="bullet"/>
      <w:lvlText w:val="•"/>
      <w:lvlJc w:val="left"/>
      <w:pPr>
        <w:ind w:left="1113" w:hanging="219"/>
      </w:pPr>
      <w:rPr>
        <w:rFonts w:hint="default"/>
        <w:lang w:val="es-ES" w:eastAsia="en-US" w:bidi="ar-SA"/>
      </w:rPr>
    </w:lvl>
    <w:lvl w:ilvl="2" w:tplc="DC94AA5C">
      <w:numFmt w:val="bullet"/>
      <w:lvlText w:val="•"/>
      <w:lvlJc w:val="left"/>
      <w:pPr>
        <w:ind w:left="1966" w:hanging="219"/>
      </w:pPr>
      <w:rPr>
        <w:rFonts w:hint="default"/>
        <w:lang w:val="es-ES" w:eastAsia="en-US" w:bidi="ar-SA"/>
      </w:rPr>
    </w:lvl>
    <w:lvl w:ilvl="3" w:tplc="3E76C8E0">
      <w:numFmt w:val="bullet"/>
      <w:lvlText w:val="•"/>
      <w:lvlJc w:val="left"/>
      <w:pPr>
        <w:ind w:left="2819" w:hanging="219"/>
      </w:pPr>
      <w:rPr>
        <w:rFonts w:hint="default"/>
        <w:lang w:val="es-ES" w:eastAsia="en-US" w:bidi="ar-SA"/>
      </w:rPr>
    </w:lvl>
    <w:lvl w:ilvl="4" w:tplc="B33C746C">
      <w:numFmt w:val="bullet"/>
      <w:lvlText w:val="•"/>
      <w:lvlJc w:val="left"/>
      <w:pPr>
        <w:ind w:left="3673" w:hanging="219"/>
      </w:pPr>
      <w:rPr>
        <w:rFonts w:hint="default"/>
        <w:lang w:val="es-ES" w:eastAsia="en-US" w:bidi="ar-SA"/>
      </w:rPr>
    </w:lvl>
    <w:lvl w:ilvl="5" w:tplc="D6ECB0E0">
      <w:numFmt w:val="bullet"/>
      <w:lvlText w:val="•"/>
      <w:lvlJc w:val="left"/>
      <w:pPr>
        <w:ind w:left="4526" w:hanging="219"/>
      </w:pPr>
      <w:rPr>
        <w:rFonts w:hint="default"/>
        <w:lang w:val="es-ES" w:eastAsia="en-US" w:bidi="ar-SA"/>
      </w:rPr>
    </w:lvl>
    <w:lvl w:ilvl="6" w:tplc="33663D36">
      <w:numFmt w:val="bullet"/>
      <w:lvlText w:val="•"/>
      <w:lvlJc w:val="left"/>
      <w:pPr>
        <w:ind w:left="5379" w:hanging="219"/>
      </w:pPr>
      <w:rPr>
        <w:rFonts w:hint="default"/>
        <w:lang w:val="es-ES" w:eastAsia="en-US" w:bidi="ar-SA"/>
      </w:rPr>
    </w:lvl>
    <w:lvl w:ilvl="7" w:tplc="CDE8F4D4">
      <w:numFmt w:val="bullet"/>
      <w:lvlText w:val="•"/>
      <w:lvlJc w:val="left"/>
      <w:pPr>
        <w:ind w:left="6233" w:hanging="219"/>
      </w:pPr>
      <w:rPr>
        <w:rFonts w:hint="default"/>
        <w:lang w:val="es-ES" w:eastAsia="en-US" w:bidi="ar-SA"/>
      </w:rPr>
    </w:lvl>
    <w:lvl w:ilvl="8" w:tplc="2C84105A">
      <w:numFmt w:val="bullet"/>
      <w:lvlText w:val="•"/>
      <w:lvlJc w:val="left"/>
      <w:pPr>
        <w:ind w:left="7086" w:hanging="219"/>
      </w:pPr>
      <w:rPr>
        <w:rFonts w:hint="default"/>
        <w:lang w:val="es-ES" w:eastAsia="en-US" w:bidi="ar-SA"/>
      </w:rPr>
    </w:lvl>
  </w:abstractNum>
  <w:num w:numId="1" w16cid:durableId="121557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DA"/>
    <w:rsid w:val="00055A20"/>
    <w:rsid w:val="00095895"/>
    <w:rsid w:val="00107B9F"/>
    <w:rsid w:val="005A5A6F"/>
    <w:rsid w:val="00C177DA"/>
    <w:rsid w:val="00C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5326"/>
  <w15:docId w15:val="{E07513B2-A07B-4876-8E56-A60BF6D3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01"/>
      <w:ind w:left="409" w:right="410" w:hanging="3"/>
      <w:jc w:val="center"/>
    </w:pPr>
    <w:rPr>
      <w:b/>
      <w:bCs/>
      <w:sz w:val="130"/>
      <w:szCs w:val="130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59" w:hanging="2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958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58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8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58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8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ienestaremocional.san.gva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pupc1790fta_Francisca Tamara Agullo</dc:creator>
  <cp:lastModifiedBy>pupc2280emm_Encarnación Marhuenda Molina</cp:lastModifiedBy>
  <cp:revision>4</cp:revision>
  <dcterms:created xsi:type="dcterms:W3CDTF">2025-09-05T12:33:00Z</dcterms:created>
  <dcterms:modified xsi:type="dcterms:W3CDTF">2025-09-05T12:41:00Z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